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Brandon Hoax/Hollohan (b. 1994)</w:t>
      </w:r>
    </w:p>
    <w:p w:rsidR="00000000" w:rsidDel="00000000" w:rsidP="00000000" w:rsidRDefault="00000000" w:rsidRPr="00000000" w14:paraId="00000002">
      <w:pPr>
        <w:spacing w:line="24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brandonhollohan@gmail.com</w:t>
        </w:r>
      </w:hyperlink>
      <w:r w:rsidDel="00000000" w:rsidR="00000000" w:rsidRPr="00000000">
        <w:rPr>
          <w:rFonts w:ascii="Times New Roman" w:cs="Times New Roman" w:eastAsia="Times New Roman" w:hAnsi="Times New Roman"/>
          <w:rtl w:val="0"/>
        </w:rPr>
        <w:t xml:space="preserve"> / brandonhoax.com </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EDUCATION</w:t>
      </w:r>
    </w:p>
    <w:p w:rsidR="00000000" w:rsidDel="00000000" w:rsidP="00000000" w:rsidRDefault="00000000" w:rsidRPr="00000000" w14:paraId="00000005">
      <w:pPr>
        <w:widowControl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line="240" w:lineRule="auto"/>
        <w:ind w:left="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2018</w:t>
        <w:tab/>
        <w:t xml:space="preserve">BFA, Nova Scotia College of Art and Design University, Halifax, Nova Scotia. </w:t>
      </w: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rtl w:val="0"/>
        </w:rPr>
      </w:r>
    </w:p>
    <w:p w:rsidR="00000000" w:rsidDel="00000000" w:rsidP="00000000" w:rsidRDefault="00000000" w:rsidRPr="00000000" w14:paraId="00000008">
      <w:pPr>
        <w:spacing w:line="240" w:lineRule="auto"/>
        <w:rPr>
          <w:b w:val="1"/>
        </w:rPr>
      </w:pPr>
      <w:r w:rsidDel="00000000" w:rsidR="00000000" w:rsidRPr="00000000">
        <w:rPr>
          <w:rtl w:val="0"/>
        </w:rPr>
      </w:r>
    </w:p>
    <w:p w:rsidR="00000000" w:rsidDel="00000000" w:rsidP="00000000" w:rsidRDefault="00000000" w:rsidRPr="00000000" w14:paraId="00000009">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EXHIBITIONS</w:t>
      </w:r>
    </w:p>
    <w:p w:rsidR="00000000" w:rsidDel="00000000" w:rsidP="00000000" w:rsidRDefault="00000000" w:rsidRPr="00000000" w14:paraId="0000000A">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rPr>
      </w:pPr>
      <w:r w:rsidDel="00000000" w:rsidR="00000000" w:rsidRPr="00000000">
        <w:rPr>
          <w:rFonts w:ascii="Cambria" w:cs="Cambria" w:eastAsia="Cambria" w:hAnsi="Cambria"/>
          <w:rtl w:val="0"/>
        </w:rPr>
        <w:t xml:space="preserve">2021    </w:t>
      </w:r>
      <w:r w:rsidDel="00000000" w:rsidR="00000000" w:rsidRPr="00000000">
        <w:rPr>
          <w:rFonts w:ascii="Cambria" w:cs="Cambria" w:eastAsia="Cambria" w:hAnsi="Cambria"/>
          <w:i w:val="1"/>
          <w:rtl w:val="0"/>
        </w:rPr>
        <w:t xml:space="preserve">Worn Inward</w:t>
      </w:r>
      <w:r w:rsidDel="00000000" w:rsidR="00000000" w:rsidRPr="00000000">
        <w:rPr>
          <w:rFonts w:ascii="Cambria" w:cs="Cambria" w:eastAsia="Cambria" w:hAnsi="Cambria"/>
          <w:rtl w:val="0"/>
        </w:rPr>
        <w:t xml:space="preserve">, Grenfell University Art Gallery, Corner Brook, NL.</w:t>
      </w:r>
    </w:p>
    <w:p w:rsidR="00000000" w:rsidDel="00000000" w:rsidP="00000000" w:rsidRDefault="00000000" w:rsidRPr="00000000" w14:paraId="0000000C">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rPr>
      </w:pPr>
      <w:r w:rsidDel="00000000" w:rsidR="00000000" w:rsidRPr="00000000">
        <w:rPr>
          <w:rFonts w:ascii="Cambria" w:cs="Cambria" w:eastAsia="Cambria" w:hAnsi="Cambria"/>
          <w:rtl w:val="0"/>
        </w:rPr>
        <w:t xml:space="preserve">2019    </w:t>
      </w:r>
      <w:r w:rsidDel="00000000" w:rsidR="00000000" w:rsidRPr="00000000">
        <w:rPr>
          <w:rFonts w:ascii="Cambria" w:cs="Cambria" w:eastAsia="Cambria" w:hAnsi="Cambria"/>
          <w:i w:val="1"/>
          <w:rtl w:val="0"/>
        </w:rPr>
        <w:t xml:space="preserve">Worn Inward</w:t>
      </w:r>
      <w:r w:rsidDel="00000000" w:rsidR="00000000" w:rsidRPr="00000000">
        <w:rPr>
          <w:rFonts w:ascii="Cambria" w:cs="Cambria" w:eastAsia="Cambria" w:hAnsi="Cambria"/>
          <w:rtl w:val="0"/>
        </w:rPr>
        <w:t xml:space="preserve">, Art Gallery of Nova Scotia, Yarmouth, NS.</w:t>
      </w:r>
    </w:p>
    <w:p w:rsidR="00000000" w:rsidDel="00000000" w:rsidP="00000000" w:rsidRDefault="00000000" w:rsidRPr="00000000" w14:paraId="0000000E">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rPr>
      </w:pPr>
      <w:r w:rsidDel="00000000" w:rsidR="00000000" w:rsidRPr="00000000">
        <w:rPr>
          <w:rFonts w:ascii="Cambria" w:cs="Cambria" w:eastAsia="Cambria" w:hAnsi="Cambria"/>
          <w:rtl w:val="0"/>
        </w:rPr>
        <w:t xml:space="preserve">2019    </w:t>
      </w:r>
      <w:r w:rsidDel="00000000" w:rsidR="00000000" w:rsidRPr="00000000">
        <w:rPr>
          <w:rFonts w:ascii="Cambria" w:cs="Cambria" w:eastAsia="Cambria" w:hAnsi="Cambria"/>
          <w:i w:val="1"/>
          <w:rtl w:val="0"/>
        </w:rPr>
        <w:t xml:space="preserve">Worn Inward</w:t>
      </w:r>
      <w:r w:rsidDel="00000000" w:rsidR="00000000" w:rsidRPr="00000000">
        <w:rPr>
          <w:rFonts w:ascii="Cambria" w:cs="Cambria" w:eastAsia="Cambria" w:hAnsi="Cambria"/>
          <w:rtl w:val="0"/>
        </w:rPr>
        <w:t xml:space="preserve">, Art Gallery of Nova Scotia, Halifax, NS.</w:t>
      </w:r>
    </w:p>
    <w:p w:rsidR="00000000" w:rsidDel="00000000" w:rsidP="00000000" w:rsidRDefault="00000000" w:rsidRPr="00000000" w14:paraId="00000010">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rPr>
      </w:pPr>
      <w:r w:rsidDel="00000000" w:rsidR="00000000" w:rsidRPr="00000000">
        <w:rPr>
          <w:rFonts w:ascii="Cambria" w:cs="Cambria" w:eastAsia="Cambria" w:hAnsi="Cambria"/>
          <w:rtl w:val="0"/>
        </w:rPr>
        <w:t xml:space="preserve">2019    </w:t>
      </w:r>
      <w:r w:rsidDel="00000000" w:rsidR="00000000" w:rsidRPr="00000000">
        <w:rPr>
          <w:rFonts w:ascii="Cambria" w:cs="Cambria" w:eastAsia="Cambria" w:hAnsi="Cambria"/>
          <w:i w:val="1"/>
          <w:rtl w:val="0"/>
        </w:rPr>
        <w:t xml:space="preserve">Vacant Faces</w:t>
      </w:r>
      <w:r w:rsidDel="00000000" w:rsidR="00000000" w:rsidRPr="00000000">
        <w:rPr>
          <w:rFonts w:ascii="Cambria" w:cs="Cambria" w:eastAsia="Cambria" w:hAnsi="Cambria"/>
          <w:rtl w:val="0"/>
        </w:rPr>
        <w:t xml:space="preserve">, Khyber Centre for the Arts, Halifax, NS.</w:t>
      </w:r>
    </w:p>
    <w:p w:rsidR="00000000" w:rsidDel="00000000" w:rsidP="00000000" w:rsidRDefault="00000000" w:rsidRPr="00000000" w14:paraId="00000012">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rPr>
      </w:pPr>
      <w:r w:rsidDel="00000000" w:rsidR="00000000" w:rsidRPr="00000000">
        <w:rPr>
          <w:rFonts w:ascii="Cambria" w:cs="Cambria" w:eastAsia="Cambria" w:hAnsi="Cambria"/>
          <w:rtl w:val="0"/>
        </w:rPr>
        <w:t xml:space="preserve">2018  </w:t>
      </w:r>
      <w:r w:rsidDel="00000000" w:rsidR="00000000" w:rsidRPr="00000000">
        <w:rPr>
          <w:rFonts w:ascii="Cambria" w:cs="Cambria" w:eastAsia="Cambria" w:hAnsi="Cambria"/>
          <w:i w:val="1"/>
          <w:rtl w:val="0"/>
        </w:rPr>
        <w:t xml:space="preserve">  Dot Calm</w:t>
      </w:r>
      <w:r w:rsidDel="00000000" w:rsidR="00000000" w:rsidRPr="00000000">
        <w:rPr>
          <w:rFonts w:ascii="Cambria" w:cs="Cambria" w:eastAsia="Cambria" w:hAnsi="Cambria"/>
          <w:rtl w:val="0"/>
        </w:rPr>
        <w:t xml:space="preserve">, Anna Leonowens Gallery, Halifax, NS.</w:t>
      </w:r>
    </w:p>
    <w:p w:rsidR="00000000" w:rsidDel="00000000" w:rsidP="00000000" w:rsidRDefault="00000000" w:rsidRPr="00000000" w14:paraId="00000014">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rPr>
      </w:pPr>
      <w:r w:rsidDel="00000000" w:rsidR="00000000" w:rsidRPr="00000000">
        <w:rPr>
          <w:rFonts w:ascii="Cambria" w:cs="Cambria" w:eastAsia="Cambria" w:hAnsi="Cambria"/>
          <w:rtl w:val="0"/>
        </w:rPr>
        <w:t xml:space="preserve">2017</w:t>
        <w:tab/>
      </w:r>
      <w:r w:rsidDel="00000000" w:rsidR="00000000" w:rsidRPr="00000000">
        <w:rPr>
          <w:rFonts w:ascii="Cambria" w:cs="Cambria" w:eastAsia="Cambria" w:hAnsi="Cambria"/>
          <w:i w:val="1"/>
          <w:rtl w:val="0"/>
        </w:rPr>
        <w:t xml:space="preserve">Vanish</w:t>
      </w:r>
      <w:r w:rsidDel="00000000" w:rsidR="00000000" w:rsidRPr="00000000">
        <w:rPr>
          <w:rFonts w:ascii="Cambria" w:cs="Cambria" w:eastAsia="Cambria" w:hAnsi="Cambria"/>
          <w:rtl w:val="0"/>
        </w:rPr>
        <w:t xml:space="preserve">, Nocturne, Halifax, NS.</w:t>
      </w:r>
    </w:p>
    <w:p w:rsidR="00000000" w:rsidDel="00000000" w:rsidP="00000000" w:rsidRDefault="00000000" w:rsidRPr="00000000" w14:paraId="00000016">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spacing w:line="240" w:lineRule="auto"/>
        <w:rPr>
          <w:rFonts w:ascii="Cambria" w:cs="Cambria" w:eastAsia="Cambria" w:hAnsi="Cambria"/>
        </w:rPr>
      </w:pPr>
      <w:r w:rsidDel="00000000" w:rsidR="00000000" w:rsidRPr="00000000">
        <w:rPr>
          <w:rFonts w:ascii="Cambria" w:cs="Cambria" w:eastAsia="Cambria" w:hAnsi="Cambria"/>
          <w:rtl w:val="0"/>
        </w:rPr>
        <w:t xml:space="preserve">2017</w:t>
        <w:tab/>
      </w:r>
      <w:r w:rsidDel="00000000" w:rsidR="00000000" w:rsidRPr="00000000">
        <w:rPr>
          <w:rFonts w:ascii="Cambria" w:cs="Cambria" w:eastAsia="Cambria" w:hAnsi="Cambria"/>
          <w:i w:val="1"/>
          <w:rtl w:val="0"/>
        </w:rPr>
        <w:t xml:space="preserve">Crybabies</w:t>
      </w:r>
      <w:r w:rsidDel="00000000" w:rsidR="00000000" w:rsidRPr="00000000">
        <w:rPr>
          <w:rFonts w:ascii="Cambria" w:cs="Cambria" w:eastAsia="Cambria" w:hAnsi="Cambria"/>
          <w:rtl w:val="0"/>
        </w:rPr>
        <w:t xml:space="preserve">, Anna Leonowens Gallery, Halifax, NS.</w:t>
      </w:r>
    </w:p>
    <w:p w:rsidR="00000000" w:rsidDel="00000000" w:rsidP="00000000" w:rsidRDefault="00000000" w:rsidRPr="00000000" w14:paraId="00000018">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line="240" w:lineRule="auto"/>
        <w:rPr>
          <w:rFonts w:ascii="Cambria" w:cs="Cambria" w:eastAsia="Cambria" w:hAnsi="Cambria"/>
        </w:rPr>
      </w:pPr>
      <w:r w:rsidDel="00000000" w:rsidR="00000000" w:rsidRPr="00000000">
        <w:rPr>
          <w:rFonts w:ascii="Cambria" w:cs="Cambria" w:eastAsia="Cambria" w:hAnsi="Cambria"/>
          <w:rtl w:val="0"/>
        </w:rPr>
        <w:t xml:space="preserve">2016</w:t>
        <w:tab/>
      </w:r>
      <w:r w:rsidDel="00000000" w:rsidR="00000000" w:rsidRPr="00000000">
        <w:rPr>
          <w:rFonts w:ascii="Cambria" w:cs="Cambria" w:eastAsia="Cambria" w:hAnsi="Cambria"/>
          <w:i w:val="1"/>
          <w:rtl w:val="0"/>
        </w:rPr>
        <w:t xml:space="preserve">Present Ground: NSCAD/Parks Canada</w:t>
      </w:r>
      <w:r w:rsidDel="00000000" w:rsidR="00000000" w:rsidRPr="00000000">
        <w:rPr>
          <w:rFonts w:ascii="Cambria" w:cs="Cambria" w:eastAsia="Cambria" w:hAnsi="Cambria"/>
          <w:rtl w:val="0"/>
        </w:rPr>
        <w:t xml:space="preserve">, Anna Leonowens Gallery, Halifax, NS.</w:t>
      </w:r>
    </w:p>
    <w:p w:rsidR="00000000" w:rsidDel="00000000" w:rsidP="00000000" w:rsidRDefault="00000000" w:rsidRPr="00000000" w14:paraId="0000001A">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line="240" w:lineRule="auto"/>
        <w:rPr>
          <w:rFonts w:ascii="Cambria" w:cs="Cambria" w:eastAsia="Cambria" w:hAnsi="Cambria"/>
        </w:rPr>
      </w:pPr>
      <w:r w:rsidDel="00000000" w:rsidR="00000000" w:rsidRPr="00000000">
        <w:rPr>
          <w:rFonts w:ascii="Cambria" w:cs="Cambria" w:eastAsia="Cambria" w:hAnsi="Cambria"/>
          <w:rtl w:val="0"/>
        </w:rPr>
        <w:t xml:space="preserve">2016</w:t>
        <w:tab/>
      </w:r>
      <w:r w:rsidDel="00000000" w:rsidR="00000000" w:rsidRPr="00000000">
        <w:rPr>
          <w:rFonts w:ascii="Cambria" w:cs="Cambria" w:eastAsia="Cambria" w:hAnsi="Cambria"/>
          <w:i w:val="1"/>
          <w:rtl w:val="0"/>
        </w:rPr>
        <w:t xml:space="preserve">This is What I Wish You Knew</w:t>
      </w:r>
      <w:r w:rsidDel="00000000" w:rsidR="00000000" w:rsidRPr="00000000">
        <w:rPr>
          <w:rFonts w:ascii="Cambria" w:cs="Cambria" w:eastAsia="Cambria" w:hAnsi="Cambria"/>
          <w:rtl w:val="0"/>
        </w:rPr>
        <w:t xml:space="preserve">, Mi’kmaw Native Friendship Centre, Halifax, NS.</w:t>
      </w:r>
    </w:p>
    <w:p w:rsidR="00000000" w:rsidDel="00000000" w:rsidP="00000000" w:rsidRDefault="00000000" w:rsidRPr="00000000" w14:paraId="0000001C">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ACQUISITIONS</w:t>
      </w:r>
    </w:p>
    <w:p w:rsidR="00000000" w:rsidDel="00000000" w:rsidP="00000000" w:rsidRDefault="00000000" w:rsidRPr="00000000" w14:paraId="0000001E">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F">
      <w:pPr>
        <w:spacing w:line="240" w:lineRule="auto"/>
        <w:rPr>
          <w:rFonts w:ascii="Cambria" w:cs="Cambria" w:eastAsia="Cambria" w:hAnsi="Cambria"/>
        </w:rPr>
      </w:pPr>
      <w:r w:rsidDel="00000000" w:rsidR="00000000" w:rsidRPr="00000000">
        <w:rPr>
          <w:rFonts w:ascii="Cambria" w:cs="Cambria" w:eastAsia="Cambria" w:hAnsi="Cambria"/>
          <w:rtl w:val="0"/>
        </w:rPr>
        <w:t xml:space="preserve">2021   </w:t>
      </w:r>
      <w:r w:rsidDel="00000000" w:rsidR="00000000" w:rsidRPr="00000000">
        <w:rPr>
          <w:rFonts w:ascii="Cambria" w:cs="Cambria" w:eastAsia="Cambria" w:hAnsi="Cambria"/>
          <w:i w:val="1"/>
          <w:rtl w:val="0"/>
        </w:rPr>
        <w:t xml:space="preserve"> [Untitled] Ribbon Harness</w:t>
      </w:r>
      <w:r w:rsidDel="00000000" w:rsidR="00000000" w:rsidRPr="00000000">
        <w:rPr>
          <w:rFonts w:ascii="Cambria" w:cs="Cambria" w:eastAsia="Cambria" w:hAnsi="Cambria"/>
          <w:rtl w:val="0"/>
        </w:rPr>
        <w:t xml:space="preserve">, acquired by the permanent collection of the Art Gallery of Nova </w:t>
      </w:r>
    </w:p>
    <w:p w:rsidR="00000000" w:rsidDel="00000000" w:rsidP="00000000" w:rsidRDefault="00000000" w:rsidRPr="00000000" w14:paraId="00000020">
      <w:pPr>
        <w:spacing w:line="240" w:lineRule="auto"/>
        <w:ind w:firstLine="720"/>
        <w:rPr>
          <w:rFonts w:ascii="Cambria" w:cs="Cambria" w:eastAsia="Cambria" w:hAnsi="Cambria"/>
        </w:rPr>
      </w:pPr>
      <w:r w:rsidDel="00000000" w:rsidR="00000000" w:rsidRPr="00000000">
        <w:rPr>
          <w:rFonts w:ascii="Cambria" w:cs="Cambria" w:eastAsia="Cambria" w:hAnsi="Cambria"/>
          <w:rtl w:val="0"/>
        </w:rPr>
        <w:t xml:space="preserve">Scotia, Halifax, NS.</w:t>
      </w:r>
    </w:p>
    <w:p w:rsidR="00000000" w:rsidDel="00000000" w:rsidP="00000000" w:rsidRDefault="00000000" w:rsidRPr="00000000" w14:paraId="00000021">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2">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RESIDENCIES</w:t>
      </w:r>
    </w:p>
    <w:p w:rsidR="00000000" w:rsidDel="00000000" w:rsidP="00000000" w:rsidRDefault="00000000" w:rsidRPr="00000000" w14:paraId="00000023">
      <w:pPr>
        <w:spacing w:line="240" w:lineRule="auto"/>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24">
      <w:pPr>
        <w:spacing w:line="240" w:lineRule="auto"/>
        <w:rPr>
          <w:rFonts w:ascii="Cambria" w:cs="Cambria" w:eastAsia="Cambria" w:hAnsi="Cambria"/>
        </w:rPr>
      </w:pPr>
      <w:r w:rsidDel="00000000" w:rsidR="00000000" w:rsidRPr="00000000">
        <w:rPr>
          <w:rFonts w:ascii="Cambria" w:cs="Cambria" w:eastAsia="Cambria" w:hAnsi="Cambria"/>
          <w:rtl w:val="0"/>
        </w:rPr>
        <w:t xml:space="preserve">2020</w:t>
        <w:tab/>
        <w:t xml:space="preserve">MOVEMARROW: Eyelevel Mentorship Project, Eyelevel ARC, Halifax, NS. </w:t>
      </w:r>
    </w:p>
    <w:p w:rsidR="00000000" w:rsidDel="00000000" w:rsidP="00000000" w:rsidRDefault="00000000" w:rsidRPr="00000000" w14:paraId="0000002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TEXTS</w:t>
      </w:r>
    </w:p>
    <w:p w:rsidR="00000000" w:rsidDel="00000000" w:rsidP="00000000" w:rsidRDefault="00000000" w:rsidRPr="00000000" w14:paraId="00000027">
      <w:pPr>
        <w:spacing w:line="240" w:lineRule="auto"/>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rPr>
      </w:pPr>
      <w:r w:rsidDel="00000000" w:rsidR="00000000" w:rsidRPr="00000000">
        <w:rPr>
          <w:rFonts w:ascii="Cambria" w:cs="Cambria" w:eastAsia="Cambria" w:hAnsi="Cambria"/>
          <w:rtl w:val="0"/>
        </w:rPr>
        <w:t xml:space="preserve">2019</w:t>
        <w:tab/>
        <w:t xml:space="preserve">“I sat in a room, belly laughing, full.” Visioning an Indigenous Artist-Run-Centre, Flotilla </w:t>
        <w:br w:type="textWrapping"/>
        <w:tab/>
        <w:t xml:space="preserve">Atlantic.</w:t>
      </w:r>
    </w:p>
    <w:p w:rsidR="00000000" w:rsidDel="00000000" w:rsidP="00000000" w:rsidRDefault="00000000" w:rsidRPr="00000000" w14:paraId="00000029">
      <w:pPr>
        <w:spacing w:line="240" w:lineRule="auto"/>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2A">
      <w:pPr>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PROFESSIONAL</w:t>
      </w:r>
    </w:p>
    <w:p w:rsidR="00000000" w:rsidDel="00000000" w:rsidP="00000000" w:rsidRDefault="00000000" w:rsidRPr="00000000" w14:paraId="0000002B">
      <w:pPr>
        <w:spacing w:line="240" w:lineRule="auto"/>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2C">
      <w:pPr>
        <w:spacing w:line="240" w:lineRule="auto"/>
        <w:rPr>
          <w:rFonts w:ascii="Cambria" w:cs="Cambria" w:eastAsia="Cambria" w:hAnsi="Cambria"/>
        </w:rPr>
      </w:pPr>
      <w:r w:rsidDel="00000000" w:rsidR="00000000" w:rsidRPr="00000000">
        <w:rPr>
          <w:rFonts w:ascii="Cambria" w:cs="Cambria" w:eastAsia="Cambria" w:hAnsi="Cambria"/>
          <w:rtl w:val="0"/>
        </w:rPr>
        <w:t xml:space="preserve">2019</w:t>
        <w:tab/>
      </w:r>
      <w:sdt>
        <w:sdtPr>
          <w:tag w:val="goog_rdk_0"/>
        </w:sdtPr>
        <w:sdtContent>
          <w:commentRangeStart w:id="0"/>
        </w:sdtContent>
      </w:sdt>
      <w:r w:rsidDel="00000000" w:rsidR="00000000" w:rsidRPr="00000000">
        <w:rPr>
          <w:rFonts w:ascii="Cambria" w:cs="Cambria" w:eastAsia="Cambria" w:hAnsi="Cambria"/>
          <w:rtl w:val="0"/>
        </w:rPr>
        <w:t xml:space="preserve">Project coordinator, Dalhousie University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D">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E">
      <w:pPr>
        <w:spacing w:line="240" w:lineRule="auto"/>
        <w:rPr>
          <w:rFonts w:ascii="Cambria" w:cs="Cambria" w:eastAsia="Cambria" w:hAnsi="Cambria"/>
        </w:rPr>
      </w:pPr>
      <w:r w:rsidDel="00000000" w:rsidR="00000000" w:rsidRPr="00000000">
        <w:rPr>
          <w:rFonts w:ascii="Cambria" w:cs="Cambria" w:eastAsia="Cambria" w:hAnsi="Cambria"/>
          <w:rtl w:val="0"/>
        </w:rPr>
        <w:t xml:space="preserve">2018</w:t>
        <w:tab/>
        <w:t xml:space="preserve">Project coordinator of exhibition programming with Christi Belcourt for #callresponse, </w:t>
      </w:r>
    </w:p>
    <w:p w:rsidR="00000000" w:rsidDel="00000000" w:rsidP="00000000" w:rsidRDefault="00000000" w:rsidRPr="00000000" w14:paraId="0000002F">
      <w:pPr>
        <w:spacing w:line="240" w:lineRule="auto"/>
        <w:ind w:firstLine="720"/>
        <w:rPr>
          <w:rFonts w:ascii="Cambria" w:cs="Cambria" w:eastAsia="Cambria" w:hAnsi="Cambria"/>
        </w:rPr>
      </w:pPr>
      <w:r w:rsidDel="00000000" w:rsidR="00000000" w:rsidRPr="00000000">
        <w:rPr>
          <w:rFonts w:ascii="Cambria" w:cs="Cambria" w:eastAsia="Cambria" w:hAnsi="Cambria"/>
          <w:rtl w:val="0"/>
        </w:rPr>
        <w:t xml:space="preserve">Eyelevel artist-run centre and bookstore, Halifax, NS. </w:t>
      </w:r>
    </w:p>
    <w:p w:rsidR="00000000" w:rsidDel="00000000" w:rsidP="00000000" w:rsidRDefault="00000000" w:rsidRPr="00000000" w14:paraId="00000030">
      <w:pPr>
        <w:spacing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1">
      <w:pPr>
        <w:spacing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2017</w:t>
        <w:tab/>
      </w:r>
      <w:sdt>
        <w:sdtPr>
          <w:tag w:val="goog_rdk_1"/>
        </w:sdtPr>
        <w:sdtContent>
          <w:commentRangeStart w:id="1"/>
        </w:sdtContent>
      </w:sdt>
      <w:r w:rsidDel="00000000" w:rsidR="00000000" w:rsidRPr="00000000">
        <w:rPr>
          <w:rFonts w:ascii="Cambria" w:cs="Cambria" w:eastAsia="Cambria" w:hAnsi="Cambria"/>
          <w:rtl w:val="0"/>
        </w:rPr>
        <w:t xml:space="preserve">Archival assistant, Anna Leonowens Gallery</w:t>
      </w:r>
      <w:commentRangeEnd w:id="1"/>
      <w:r w:rsidDel="00000000" w:rsidR="00000000" w:rsidRPr="00000000">
        <w:commentReference w:id="1"/>
      </w:r>
      <w:r w:rsidDel="00000000" w:rsidR="00000000" w:rsidRPr="00000000">
        <w:br w:type="page"/>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Brandon Hoax (Hollohan) </w:t>
      </w:r>
    </w:p>
    <w:p w:rsidR="00000000" w:rsidDel="00000000" w:rsidP="00000000" w:rsidRDefault="00000000" w:rsidRPr="00000000" w14:paraId="00000033">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Artist Bio</w:t>
      </w:r>
    </w:p>
    <w:p w:rsidR="00000000" w:rsidDel="00000000" w:rsidP="00000000" w:rsidRDefault="00000000" w:rsidRPr="00000000" w14:paraId="00000035">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Trickster child of a Stonecoat mother and Dullahan father. Hoax is a Haudenosaunee, Onyota'a:ka (Oneida), Two-Spirit artist from London Ontario, and Oneida Nation of the Thames. Residing in K'jipuktuk (Halifax). Hoax’s practice explores the ever oscillating tensions and weight of yearning and desire (romantic, platonic, the self) using themes of hard and soft, sensuality and clinical, the body and the incorporeal, the threats of violence or invitations of care, diserability or disgust, while using materials and iconography from urban/construction and rural/reservation spaces, and utilizing cultural materials from different facets of the artists identities; Indigeneity/Hardcore Scenes/Street Fashion/BDSM /Queer.</w:t>
      </w:r>
    </w:p>
    <w:p w:rsidR="00000000" w:rsidDel="00000000" w:rsidP="00000000" w:rsidRDefault="00000000" w:rsidRPr="00000000" w14:paraId="00000037">
      <w:pPr>
        <w:ind w:left="0" w:firstLine="0"/>
        <w:rPr>
          <w:rFonts w:ascii="Times New Roman" w:cs="Times New Roman" w:eastAsia="Times New Roman" w:hAnsi="Times New Roman"/>
          <w:highlight w:val="white"/>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anda Shore" w:id="0" w:date="2021-03-03T20:02:05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more details</w:t>
      </w:r>
    </w:p>
  </w:comment>
  <w:comment w:author="Amanda Shore" w:id="1" w:date="2021-03-03T20:02:30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fact check?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8" w15:done="0"/>
  <w15:commentEx w15:paraId="0000003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brandonhollohan@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tih7EvdcfYwtsG5UvsqOQ6CWkA==">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